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7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4E2F" w:rsidRDefault="00E14E2F" w:rsidP="00E14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2F" w:rsidRDefault="00E14E2F" w:rsidP="00E14E2F">
      <w:pPr>
        <w:pStyle w:val="af2"/>
        <w:numPr>
          <w:ilvl w:val="0"/>
          <w:numId w:val="9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«Русский </w:t>
      </w:r>
      <w:r w:rsidR="00E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язык» на уровне основного общего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 </w:t>
      </w:r>
      <w:r w:rsidR="00446022">
        <w:rPr>
          <w:rFonts w:ascii="Times New Roman" w:eastAsia="Times New Roman" w:hAnsi="Times New Roman" w:cs="Times New Roman"/>
          <w:sz w:val="28"/>
          <w:szCs w:val="28"/>
          <w:lang w:eastAsia="ru-RU"/>
        </w:rPr>
        <w:t>2-7</w:t>
      </w:r>
    </w:p>
    <w:p w:rsidR="00E14E2F" w:rsidRPr="00A2157D" w:rsidRDefault="00E14E2F" w:rsidP="00E14E2F">
      <w:pPr>
        <w:pStyle w:val="af2"/>
        <w:spacing w:after="0" w:line="240" w:lineRule="auto"/>
        <w:ind w:left="37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14E2F" w:rsidRPr="00A2157D" w:rsidRDefault="00E14E2F" w:rsidP="00E14E2F">
      <w:pPr>
        <w:pStyle w:val="af2"/>
        <w:spacing w:after="0" w:line="240" w:lineRule="auto"/>
        <w:ind w:left="37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2F" w:rsidRDefault="00E14E2F" w:rsidP="00E14E2F">
      <w:pPr>
        <w:pStyle w:val="af2"/>
        <w:numPr>
          <w:ilvl w:val="0"/>
          <w:numId w:val="9"/>
        </w:numPr>
        <w:spacing w:after="5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«Русский </w:t>
      </w:r>
      <w:r w:rsidR="00E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язык» на уровне основного общего образования    </w:t>
      </w:r>
      <w:r w:rsidR="00446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стр.7-15</w:t>
      </w:r>
      <w:bookmarkStart w:id="0" w:name="_GoBack"/>
      <w:bookmarkEnd w:id="0"/>
      <w:r w:rsidRPr="00A2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4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14E2F" w:rsidRPr="00A2157D" w:rsidRDefault="00E14E2F" w:rsidP="00E14E2F">
      <w:pPr>
        <w:pStyle w:val="af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2F" w:rsidRPr="00A2157D" w:rsidRDefault="00E14E2F" w:rsidP="00E14E2F">
      <w:pPr>
        <w:rPr>
          <w:rFonts w:ascii="Times New Roman" w:hAnsi="Times New Roman" w:cs="Times New Roman"/>
          <w:sz w:val="28"/>
          <w:szCs w:val="28"/>
        </w:rPr>
      </w:pPr>
      <w:r w:rsidRPr="00A2157D">
        <w:rPr>
          <w:rFonts w:ascii="Times New Roman" w:hAnsi="Times New Roman" w:cs="Times New Roman"/>
          <w:sz w:val="28"/>
          <w:szCs w:val="28"/>
        </w:rPr>
        <w:t>3. Тематическое планирование</w:t>
      </w:r>
      <w:r w:rsidRPr="00A2157D">
        <w:rPr>
          <w:rFonts w:ascii="Times New Roman" w:hAnsi="Times New Roman" w:cs="Times New Roman"/>
          <w:sz w:val="28"/>
          <w:szCs w:val="28"/>
        </w:rPr>
        <w:tab/>
        <w:t xml:space="preserve"> по учебному предмету «Русский</w:t>
      </w:r>
      <w:r w:rsidR="00ED3D9D"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A2157D">
        <w:rPr>
          <w:rFonts w:ascii="Times New Roman" w:hAnsi="Times New Roman" w:cs="Times New Roman"/>
          <w:sz w:val="28"/>
          <w:szCs w:val="28"/>
        </w:rPr>
        <w:t xml:space="preserve"> язык»  с указанием количества часов, отводимых на освоение каждой темы на уров</w:t>
      </w:r>
      <w:r>
        <w:rPr>
          <w:rFonts w:ascii="Times New Roman" w:hAnsi="Times New Roman" w:cs="Times New Roman"/>
          <w:sz w:val="28"/>
          <w:szCs w:val="28"/>
        </w:rPr>
        <w:t xml:space="preserve">не основного общего образования                          </w:t>
      </w:r>
      <w:r w:rsidR="00600D42">
        <w:rPr>
          <w:rFonts w:ascii="Times New Roman" w:hAnsi="Times New Roman" w:cs="Times New Roman"/>
          <w:sz w:val="28"/>
          <w:szCs w:val="28"/>
        </w:rPr>
        <w:t xml:space="preserve">      стр. </w:t>
      </w:r>
      <w:r w:rsidR="00446022">
        <w:rPr>
          <w:rFonts w:ascii="Times New Roman" w:hAnsi="Times New Roman" w:cs="Times New Roman"/>
          <w:sz w:val="28"/>
          <w:szCs w:val="28"/>
        </w:rPr>
        <w:t>15-18</w:t>
      </w:r>
    </w:p>
    <w:p w:rsidR="00E14E2F" w:rsidRPr="00A2157D" w:rsidRDefault="00E14E2F" w:rsidP="00E14E2F">
      <w:pPr>
        <w:rPr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1F" w:rsidRDefault="00624C1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Default="00E14E2F" w:rsidP="00624C1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B99" w:rsidRPr="006E4B99" w:rsidRDefault="006E4B99" w:rsidP="00624C1F">
      <w:pPr>
        <w:spacing w:after="5" w:line="268" w:lineRule="auto"/>
        <w:ind w:left="-142" w:right="1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E4B99">
        <w:rPr>
          <w:rFonts w:ascii="Times New Roman" w:eastAsia="Times New Roman" w:hAnsi="Times New Roman" w:cs="Times New Roman"/>
          <w:b/>
          <w:sz w:val="28"/>
          <w:lang w:eastAsia="ru-RU"/>
        </w:rPr>
        <w:t>Раздел 1. Планируемые результаты освоения учебного предмета «Русский родной язык» на уровне начального общего образования</w:t>
      </w:r>
    </w:p>
    <w:p w:rsidR="006E4B99" w:rsidRDefault="006E4B99" w:rsidP="00624C1F">
      <w:pPr>
        <w:ind w:left="-142"/>
      </w:pP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предметной области «Родной язык и родная литература» должно обеспечивать: 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литературному наследию своего народа; 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26A65" w:rsidRPr="00426A65" w:rsidRDefault="00426A65" w:rsidP="00624C1F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</w:t>
      </w:r>
      <w:r w:rsidRPr="00426A65">
        <w:rPr>
          <w:rFonts w:ascii="Times New Roman" w:eastAsia="Calibri" w:hAnsi="Times New Roman" w:cs="Times New Roman"/>
          <w:sz w:val="24"/>
          <w:szCs w:val="24"/>
          <w:lang w:eastAsia="ru-RU"/>
        </w:rPr>
        <w:t>связи исторического развития языка с историей общества;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426A65" w:rsidRPr="00426A65" w:rsidRDefault="00426A65" w:rsidP="00624C1F">
      <w:pPr>
        <w:spacing w:after="14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</w:t>
      </w:r>
      <w:r w:rsidRPr="004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</w:t>
      </w:r>
      <w:r w:rsidRPr="004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современных </w:t>
      </w:r>
      <w:r w:rsidRPr="00426A65">
        <w:rPr>
          <w:rFonts w:ascii="Times New Roman" w:eastAsia="Calibri" w:hAnsi="Times New Roman" w:cs="Times New Roman"/>
          <w:sz w:val="24"/>
          <w:szCs w:val="24"/>
          <w:lang w:eastAsia="ru-RU"/>
        </w:rPr>
        <w:t>неологизмов,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неологизмов по сфере употребления и стилистической окраске;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26A65" w:rsidRPr="00426A65" w:rsidRDefault="00426A65" w:rsidP="00624C1F">
      <w:pPr>
        <w:spacing w:after="14" w:line="240" w:lineRule="auto"/>
        <w:ind w:left="-142"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426A65">
        <w:rPr>
          <w:rFonts w:ascii="Times New Roman" w:eastAsia="Calibri" w:hAnsi="Times New Roman" w:cs="Times New Roman"/>
          <w:sz w:val="24"/>
          <w:szCs w:val="24"/>
          <w:lang w:eastAsia="ru-RU"/>
        </w:rPr>
        <w:t>эпитетов, метафор и сравнений.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речевому самосовершенствованию;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безударного [а] после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чна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инична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произношение твердого [н] перед мягкими [ф'] и [в']; произношение мягкого [н] перед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лексических норм современного русского литературного языка: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типичных речевых ошибок;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грамматических норм современного русского литературного языка: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имен прилагательных в формах сравнительной степени‚ в краткой форме‚ употребление в речи</w:t>
      </w:r>
      <w:r w:rsidRPr="00426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словосочетаний по типу согласования; управление предлогов </w:t>
      </w:r>
      <w:proofErr w:type="gram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proofErr w:type="gramEnd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согласно, вопреки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предлогов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словосочетания‚ употребление предлога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типичных грамматических ошибок в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</w:t>
      </w:r>
      <w:proofErr w:type="gramEnd"/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(-я)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-ы(и)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</w:t>
      </w:r>
      <w:r w:rsidRPr="004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норм русского речевого этикета: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орфографических норм современного русского литературного языка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основных пунктуационных норм современного русского литературного языки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изученного в основном курсе);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</w:t>
      </w:r>
      <w:r w:rsidRPr="004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речи.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различными видами чтения (просмотровым, ознакомительным, изучающим,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поисковым) учебно-научных, художественных, публицистических текстов различных функционально-смысловых типов речи;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(рассуждение,</w:t>
      </w:r>
      <w:r w:rsidRPr="004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фактуальной</w:t>
      </w:r>
      <w:proofErr w:type="spellEnd"/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подтекстовой информации текста, его сильных позиций; 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426A65" w:rsidRPr="00426A65" w:rsidRDefault="00426A65" w:rsidP="00624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собственных текстов с целью совершенствования их содержания и </w:t>
      </w: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формы; сопоставление чернового и отредактированного текстов.</w:t>
      </w:r>
    </w:p>
    <w:p w:rsidR="00E14E2F" w:rsidRPr="001C3C77" w:rsidRDefault="00426A65" w:rsidP="001C3C77">
      <w:pPr>
        <w:spacing w:after="5" w:line="268" w:lineRule="auto"/>
        <w:ind w:right="16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26A6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</w:t>
      </w:r>
    </w:p>
    <w:p w:rsidR="00E14E2F" w:rsidRDefault="00E14E2F" w:rsidP="00E14E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Pr="00ED3D9D" w:rsidRDefault="00E14E2F" w:rsidP="00E14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00D42">
        <w:rPr>
          <w:rFonts w:ascii="Times New Roman" w:eastAsia="Times New Roman" w:hAnsi="Times New Roman" w:cs="Times New Roman"/>
          <w:b/>
          <w:bCs/>
          <w:sz w:val="32"/>
          <w:szCs w:val="24"/>
        </w:rPr>
        <w:t>Раздел 2</w:t>
      </w:r>
      <w:r w:rsidRPr="00ED3D9D">
        <w:rPr>
          <w:rFonts w:ascii="Times New Roman" w:eastAsia="Times New Roman" w:hAnsi="Times New Roman" w:cs="Times New Roman"/>
          <w:b/>
          <w:bCs/>
          <w:sz w:val="24"/>
          <w:szCs w:val="24"/>
        </w:rPr>
        <w:t>. СО</w:t>
      </w:r>
      <w:r w:rsidRPr="00ED3D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держание учебного предмета</w:t>
      </w:r>
    </w:p>
    <w:p w:rsidR="00426A65" w:rsidRPr="001C3C77" w:rsidRDefault="00ED3D9D" w:rsidP="001C3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D3D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« русский рОДНОЙ язык </w:t>
      </w:r>
      <w:r w:rsidR="00E14E2F" w:rsidRPr="00ED3D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»</w:t>
      </w:r>
      <w:r w:rsidRPr="00ED3D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на уровне основного общего образования</w:t>
      </w:r>
    </w:p>
    <w:p w:rsidR="00426A65" w:rsidRDefault="00426A65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65" w:rsidRDefault="00426A65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Первый год обучения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Язык и культура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 язык – язык русской художественной литературы.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зеркало национальной культуры.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Слово как хранилище материальной и духовной культуры народа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όдный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сватьей бабой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Бобарихой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Слова со специфическим оценочно-характеризующим значением. </w:t>
      </w:r>
      <w:proofErr w:type="gramStart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эскимосов; змея – злая, коварная для русских, символ долголетия, мудрости – в тюркских языках и т.п.).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Культура речи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Омографы: ударение как маркёр смысла слова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пАрить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парИть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рОжки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рожкИ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пОлки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—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полкИ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Атлас —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атлАс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ч’]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[ш]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же[н’]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же[н]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до[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до[ж’]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под.). Произносительные варианты на уровне словосочетаний (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 –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звукописи в художественном тексте.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блато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болото,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брещи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бесперестанный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глаголить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говорить – сказать – брякнуть).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шимпанзе, колибри, евро, авеню, салями, коммюнике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ненормативные формы употребления имён существительных.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proofErr w:type="gram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–а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(-я), -ы(и)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различающиеся по смыслу: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корпуса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(здания, войсковые соединения) –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корпусы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(туловища);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(иконы) –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(литературные);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кондуктора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(работники транспорта) –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кондукторы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(приспособление в технике);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меха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(выделанные шкуры) –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мехи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(кузнечные); соболя (меха) –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соболи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Речевой этикет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26A65" w:rsidRPr="00426A65" w:rsidRDefault="00426A65" w:rsidP="00C945E2">
      <w:pPr>
        <w:autoSpaceDE w:val="0"/>
        <w:autoSpaceDN w:val="0"/>
        <w:adjustRightInd w:val="0"/>
        <w:spacing w:after="0" w:line="240" w:lineRule="auto"/>
        <w:ind w:hanging="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как единица языка и речи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разновидности языка.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год обучения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Язык и культура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история русского литературного языка.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Роль церковнославянского (старославянского) языка в развитии русского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426A65" w:rsidRPr="00426A65" w:rsidRDefault="00426A65" w:rsidP="00C945E2">
      <w:pPr>
        <w:spacing w:after="14" w:line="240" w:lineRule="auto"/>
        <w:ind w:hanging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звон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включ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 – балов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обесп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– обеспеч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речи. Смысловые‚ стилистические особенности  употребления синонимов.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 употребления антонимов.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на </w:t>
      </w:r>
      <w:proofErr w:type="gram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/-я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ы/-и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директора, договоры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м.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нулевым окончанием и окончанием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тихонь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кухонь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существительных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стакан чая – стакан чаю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426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флей – не «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426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флем</w:t>
      </w:r>
      <w:proofErr w:type="spell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родом существительного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платьи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ближайший – не «самый ближайший»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краткой форме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Речевой этикет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речь. Виды речевой деятельности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как единица языка и речи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бывальщины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 учебного времени –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Третий год обучения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Язык и культура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426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дом‚ н</w:t>
      </w:r>
      <w:r w:rsidRPr="00426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гору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очутиться, победить, убедить, учредить, утвердить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висящий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висячий, горящий – горячий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и разговорный варианты грамматической норм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Речевой этикет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426A65" w:rsidRPr="00426A65" w:rsidRDefault="00426A65" w:rsidP="00C945E2">
      <w:pPr>
        <w:spacing w:after="14" w:line="240" w:lineRule="auto"/>
        <w:ind w:left="452" w:hanging="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426A65" w:rsidRPr="00426A65" w:rsidRDefault="00426A65" w:rsidP="00C945E2">
      <w:pPr>
        <w:spacing w:after="14" w:line="240" w:lineRule="auto"/>
        <w:ind w:left="452" w:hanging="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речь. Виды речевой деятельности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как единица языка и речи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Заголовки текстов, их типы. Информативная функция заголовков. Тексты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426A65" w:rsidRPr="00426A65" w:rsidRDefault="00426A65" w:rsidP="00C945E2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26A65" w:rsidRPr="00426A65" w:rsidRDefault="00426A65" w:rsidP="00C945E2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подтекстная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Четвёртый год обучения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Язык и культура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ж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ш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чн</w:t>
      </w:r>
      <w:proofErr w:type="spellEnd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чт</w:t>
      </w:r>
      <w:proofErr w:type="spellEnd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чна</w:t>
      </w:r>
      <w:proofErr w:type="spellEnd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инична</w:t>
      </w:r>
      <w:proofErr w:type="spellEnd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произношение твёрдого [н] перед мягкими [ф'] и [в']; произношение мягкого [н] перед </w:t>
      </w:r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щ</w:t>
      </w:r>
      <w:r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врач пришел – врач пришла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согласование сказуемого с подлежащим, выраженным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сочетанием числительного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несколько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два, три, четыре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  <w:proofErr w:type="gramEnd"/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C945E2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методы, способы и средства получения, </w:t>
      </w:r>
      <w:r w:rsidR="00C945E2"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Нормы построения словосочетаний по типу согласования (</w:t>
      </w:r>
      <w:r w:rsidR="00C945E2" w:rsidRPr="00426A6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маршрутное такси, обеих сестер – обоих братьев</w:t>
      </w:r>
      <w:r w:rsidR="00C945E2" w:rsidRPr="00426A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945E2" w:rsidRPr="00426A65" w:rsidRDefault="00C945E2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945E2" w:rsidRPr="00426A65" w:rsidRDefault="00C945E2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Речевой этикет</w:t>
      </w:r>
    </w:p>
    <w:p w:rsidR="00C945E2" w:rsidRPr="00426A65" w:rsidRDefault="00C945E2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информации.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как единица языка и речи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Разговорная речь.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поздравление.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Пятый год обучения (35 ч)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Язык и культура (10 ч)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Культура речи (10 ч)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Основные лексические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proofErr w:type="gram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благодаря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согласно, вопреки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предлога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пять груш – по пяти груш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употребление предлогов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о‚ по‚ из‚ с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словосочетания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приехать из Москвы – приехать с Урала).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 </w:t>
      </w:r>
      <w:proofErr w:type="gramStart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однако, что и будто, что и как будто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26A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бы</w:t>
      </w: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Речевой этикет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Речь. Речевая деятельность. Текст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и речь. Виды речевой деятельности</w:t>
      </w: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как единица языка и речи</w:t>
      </w:r>
    </w:p>
    <w:p w:rsidR="00426A65" w:rsidRPr="00426A65" w:rsidRDefault="00426A65" w:rsidP="00C945E2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Функциональные разновидности языка </w:t>
      </w:r>
    </w:p>
    <w:p w:rsidR="00426A65" w:rsidRPr="00426A65" w:rsidRDefault="00426A65" w:rsidP="00C945E2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Анекдот, шутка.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426A65" w:rsidRPr="00426A65" w:rsidRDefault="00426A65" w:rsidP="00C945E2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 как одна из главных ценностей в русской языковой картине мира.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языке: слова-концепты дух и душа.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этимологии фразеологизмов.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русских имён.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пословицы и поговорки о гостеприимстве и хлебосольстве.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фразеологизмов. Источники фразеологизмов.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Календарь пословиц о временах года; карта «Интересные названия городов моего края/России».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группа существительных, обозначающих понятие время в русском языке.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живем в мире знаков.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уместность заимствований в современном русском языке.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Понимаем ли мы язык Пушкина?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 обозначений имен числительных в русском языке.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сленг в русском языке.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сленг в русском языке.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денежных единиц в русском языке.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Интернет-сленг.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формы обращения.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быть вежливым?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новорождённого?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Межнациональные различия невербального общения.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комплимента в русском и иностранных языках.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выражения вежливости (на примере иностранного и русского языков). 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приветствия в русском и иностранном языках.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знак @ в разных языках.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 в языке современной рекламы.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Девизы и слоганы любимых спортивных команд.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юмор.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примеров языковой игры в шутках и анекдотах.</w:t>
      </w:r>
    </w:p>
    <w:p w:rsidR="00426A65" w:rsidRPr="00426A65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сборника «</w:t>
      </w:r>
      <w:proofErr w:type="gramStart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бывальщин</w:t>
      </w:r>
      <w:proofErr w:type="gramEnd"/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альманаха рассказов, сборника стилизаций, разработка личной странички для школьного портала и др.</w:t>
      </w:r>
    </w:p>
    <w:p w:rsidR="00426A65" w:rsidRPr="001C3C77" w:rsidRDefault="00426A65" w:rsidP="00C945E2">
      <w:pPr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26A65" w:rsidRDefault="00426A65" w:rsidP="00C9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65" w:rsidRPr="00E14E2F" w:rsidRDefault="00426A65" w:rsidP="00C9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Pr="00E14E2F" w:rsidRDefault="00ED3D9D" w:rsidP="00E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Т</w:t>
      </w:r>
      <w:r w:rsidR="00E14E2F"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426A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учебному предм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ету «Русский родной язык» с указанием часов, отводимых на освоение</w:t>
      </w:r>
      <w:r w:rsidR="00866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каждой темы на уровне основного общего образования.</w:t>
      </w:r>
    </w:p>
    <w:p w:rsidR="00E14E2F" w:rsidRPr="00E14E2F" w:rsidRDefault="00E14E2F" w:rsidP="00E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E14E2F" w:rsidRPr="00E14E2F" w:rsidRDefault="006E4B99" w:rsidP="00E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E14E2F"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E14E2F" w:rsidRPr="00E14E2F" w:rsidRDefault="00E14E2F" w:rsidP="00E1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80"/>
      </w:tblGrid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181976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– национальный язык русского народа.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как зеркало национальной культуры.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Крылатые слова и выражения  из русских народных и литературных сказок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 русском речевом этикете.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этимология слов  с национально-культурным компонентом значения.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русской письменности. Создание славянского алфавита.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Метафора, олицетворение, эпитет как изобразительные средства.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Лексические нормы, связанные с употреблением синонимов и антонимов.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Лексические омонимы и точность речи. Смысловые‚ стилистические особенности употребления лексических омонимов.</w:t>
            </w:r>
          </w:p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употребления имен существительных. 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имен существительных.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81976" w:rsidRPr="00E14E2F" w:rsidTr="001819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6 класс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6E4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35</w:t>
      </w: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80"/>
      </w:tblGrid>
      <w:tr w:rsidR="00181976" w:rsidRPr="009B5FE5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9B5FE5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9B5FE5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родного языка в жизни человека. 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Национальные особенности речевого этикета 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и речевой этикет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Диалекты как часть народной культуры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Диалектизмы Ивано</w:t>
            </w: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края.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диалектной лексики в произведениях художественной литературы.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Лексические заимствования как результат взаимодействия национальных культур.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Национально-культурная специфика русской фразеологии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Лексические нормы употребления имён существительных, прилагательных, глаголов.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несклоняемых имен существительных и аббревиатур.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употребления имен прилагательных. 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имен числительных и местоимений.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81976" w:rsidRPr="00E14E2F" w:rsidTr="009B5F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6" w:rsidRPr="00E14E2F" w:rsidRDefault="00181976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7 класс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E5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35</w:t>
      </w: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80"/>
      </w:tblGrid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BF34B2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BF34B2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влияющие на развитие языка.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Устаревшие слова как живые свидетели истории.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Историзмы.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Архаизмы.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Перераспределение пластов лексики между активным и пассивным запасом слов.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Лексические заимствования последних десятилетий.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ударения в деепричастиях и наречиях.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Паронимы и точность речи.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Смысловые различия, характер лексической сочетаемости паронимов.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грамматической нормы.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причастных и деепричастных оборотов.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этикетная речевая манера общения.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9B5FE5" w:rsidRPr="00E14E2F" w:rsidTr="00BF34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BF34B2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Pr="00E14E2F" w:rsidRDefault="009B5FE5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8 класс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0E5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35</w:t>
      </w: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 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Pr="0070463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80"/>
      </w:tblGrid>
      <w:tr w:rsidR="0070463F" w:rsidRPr="0070463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70463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70463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русского литературного языка.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Исконно русская лексика как основа русского языка.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старославянизмов в развитии русского литературного языка.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Стилистически нейтральные, книжные, устаревшие старославянизмы.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акцентологические нормы современного русского литературного языка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Произношение гласных [э], [о] после мягких согласных и </w:t>
            </w: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шипящих. 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употребления терминов в научном стиле речи.</w:t>
            </w:r>
          </w:p>
        </w:tc>
      </w:tr>
      <w:tr w:rsidR="0070463F" w:rsidRPr="00E14E2F" w:rsidTr="0070463F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управления в русском языке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построение словосочетаний по типу управления с предлогами.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 согласования сказуемого с подлежащим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Варианты норм согласования сказуемого с подлежащим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Речевой этикет и вежливость. 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Активные процессы в речевом этикете.</w:t>
            </w:r>
          </w:p>
        </w:tc>
      </w:tr>
      <w:tr w:rsidR="0070463F" w:rsidRPr="00E14E2F" w:rsidTr="007046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0463F" w:rsidRPr="00E14E2F" w:rsidTr="0070463F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401DFE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3F" w:rsidRPr="00E14E2F" w:rsidRDefault="0070463F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006" w:rsidRPr="00E14E2F" w:rsidRDefault="004F7006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9 класс 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0E5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34</w:t>
      </w:r>
      <w:r w:rsidR="00CE7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</w:t>
      </w:r>
    </w:p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80"/>
      </w:tblGrid>
      <w:tr w:rsidR="00CE7E3B" w:rsidRPr="00E14E2F" w:rsidTr="00CE7E3B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слова  русской культуры и  их национально-историческая значимость.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Крылатые слова и выражения  как выражение речевой культуры.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иноязычных слов как проблема культуры речи.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Лексическая сочетаемость слова и точность речи.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избыточность и точность речи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и этикет в электронной среде общения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Этикетное речевое поведение в ситуациях делового общения.</w:t>
            </w:r>
          </w:p>
        </w:tc>
      </w:tr>
      <w:tr w:rsidR="00CE7E3B" w:rsidRPr="00E14E2F" w:rsidTr="00CE7E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B" w:rsidRPr="00E14E2F" w:rsidRDefault="00CE7E3B" w:rsidP="00E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E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E14E2F" w:rsidRPr="00E14E2F" w:rsidRDefault="00E14E2F" w:rsidP="00E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4CA" w:rsidRPr="00594AA0" w:rsidRDefault="00B254CA" w:rsidP="00594AA0"/>
    <w:sectPr w:rsidR="00B254CA" w:rsidRPr="00594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DD" w:rsidRDefault="002A1DDD" w:rsidP="00624C1F">
      <w:pPr>
        <w:spacing w:after="0" w:line="240" w:lineRule="auto"/>
      </w:pPr>
      <w:r>
        <w:separator/>
      </w:r>
    </w:p>
  </w:endnote>
  <w:endnote w:type="continuationSeparator" w:id="0">
    <w:p w:rsidR="002A1DDD" w:rsidRDefault="002A1DDD" w:rsidP="006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539588"/>
      <w:docPartObj>
        <w:docPartGallery w:val="Page Numbers (Bottom of Page)"/>
        <w:docPartUnique/>
      </w:docPartObj>
    </w:sdtPr>
    <w:sdtContent>
      <w:p w:rsidR="00181976" w:rsidRDefault="001819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022">
          <w:rPr>
            <w:noProof/>
          </w:rPr>
          <w:t>1</w:t>
        </w:r>
        <w:r>
          <w:fldChar w:fldCharType="end"/>
        </w:r>
      </w:p>
    </w:sdtContent>
  </w:sdt>
  <w:p w:rsidR="00181976" w:rsidRDefault="001819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DD" w:rsidRDefault="002A1DDD" w:rsidP="00624C1F">
      <w:pPr>
        <w:spacing w:after="0" w:line="240" w:lineRule="auto"/>
      </w:pPr>
      <w:r>
        <w:separator/>
      </w:r>
    </w:p>
  </w:footnote>
  <w:footnote w:type="continuationSeparator" w:id="0">
    <w:p w:rsidR="002A1DDD" w:rsidRDefault="002A1DDD" w:rsidP="0062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0A221C"/>
    <w:multiLevelType w:val="hybridMultilevel"/>
    <w:tmpl w:val="3390A31C"/>
    <w:lvl w:ilvl="0" w:tplc="8814ED4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9"/>
    <w:rsid w:val="000E5011"/>
    <w:rsid w:val="00181976"/>
    <w:rsid w:val="001C3C77"/>
    <w:rsid w:val="002A1DDD"/>
    <w:rsid w:val="002D53A2"/>
    <w:rsid w:val="00401DFE"/>
    <w:rsid w:val="00426A65"/>
    <w:rsid w:val="00446022"/>
    <w:rsid w:val="004B0729"/>
    <w:rsid w:val="004F7006"/>
    <w:rsid w:val="00594AA0"/>
    <w:rsid w:val="005A5671"/>
    <w:rsid w:val="00600D42"/>
    <w:rsid w:val="00624C1F"/>
    <w:rsid w:val="006E4B99"/>
    <w:rsid w:val="0070463F"/>
    <w:rsid w:val="008664F7"/>
    <w:rsid w:val="009B5FE5"/>
    <w:rsid w:val="009B6C34"/>
    <w:rsid w:val="00B254CA"/>
    <w:rsid w:val="00BE44D2"/>
    <w:rsid w:val="00BF34B2"/>
    <w:rsid w:val="00C945E2"/>
    <w:rsid w:val="00CE7E3B"/>
    <w:rsid w:val="00E14E2F"/>
    <w:rsid w:val="00ED3D9D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E14E2F"/>
  </w:style>
  <w:style w:type="paragraph" w:styleId="a4">
    <w:name w:val="annotation text"/>
    <w:basedOn w:val="a0"/>
    <w:link w:val="a5"/>
    <w:semiHidden/>
    <w:rsid w:val="00E14E2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1"/>
    <w:link w:val="a4"/>
    <w:semiHidden/>
    <w:rsid w:val="00E14E2F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E14E2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14E2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E14E2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14E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E14E2F"/>
    <w:rPr>
      <w:shd w:val="clear" w:color="auto" w:fill="FFFFFF"/>
    </w:rPr>
  </w:style>
  <w:style w:type="paragraph" w:styleId="a8">
    <w:name w:val="Body Text"/>
    <w:basedOn w:val="a0"/>
    <w:link w:val="a9"/>
    <w:rsid w:val="00E14E2F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14E2F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uiPriority w:val="99"/>
    <w:rsid w:val="00E14E2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1"/>
    <w:link w:val="aa"/>
    <w:uiPriority w:val="99"/>
    <w:rsid w:val="00E14E2F"/>
    <w:rPr>
      <w:rFonts w:ascii="Calibri" w:eastAsia="Times New Roman" w:hAnsi="Calibri" w:cs="Calibri"/>
    </w:rPr>
  </w:style>
  <w:style w:type="paragraph" w:styleId="ac">
    <w:name w:val="footer"/>
    <w:basedOn w:val="a0"/>
    <w:link w:val="ad"/>
    <w:uiPriority w:val="99"/>
    <w:rsid w:val="00E14E2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1"/>
    <w:link w:val="ac"/>
    <w:uiPriority w:val="99"/>
    <w:rsid w:val="00E14E2F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E14E2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E14E2F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E14E2F"/>
    <w:pPr>
      <w:numPr>
        <w:numId w:val="8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E14E2F"/>
    <w:rPr>
      <w:rFonts w:ascii="Calibri" w:eastAsia="Calibri" w:hAnsi="Calibri" w:cs="Times New Roman"/>
      <w:u w:color="000000"/>
      <w:lang w:eastAsia="ru-RU"/>
    </w:rPr>
  </w:style>
  <w:style w:type="character" w:styleId="af1">
    <w:name w:val="Hyperlink"/>
    <w:rsid w:val="00E14E2F"/>
    <w:rPr>
      <w:color w:val="0563C1"/>
      <w:u w:val="single"/>
    </w:rPr>
  </w:style>
  <w:style w:type="paragraph" w:styleId="af2">
    <w:name w:val="List Paragraph"/>
    <w:basedOn w:val="a0"/>
    <w:uiPriority w:val="34"/>
    <w:qFormat/>
    <w:rsid w:val="00E1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E14E2F"/>
  </w:style>
  <w:style w:type="paragraph" w:styleId="a4">
    <w:name w:val="annotation text"/>
    <w:basedOn w:val="a0"/>
    <w:link w:val="a5"/>
    <w:semiHidden/>
    <w:rsid w:val="00E14E2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1"/>
    <w:link w:val="a4"/>
    <w:semiHidden/>
    <w:rsid w:val="00E14E2F"/>
    <w:rPr>
      <w:rFonts w:ascii="Calibri" w:eastAsia="Times New Roman" w:hAnsi="Calibri" w:cs="Calibri"/>
      <w:sz w:val="20"/>
      <w:szCs w:val="20"/>
    </w:rPr>
  </w:style>
  <w:style w:type="paragraph" w:customStyle="1" w:styleId="10">
    <w:name w:val="Абзац списка1"/>
    <w:basedOn w:val="a0"/>
    <w:rsid w:val="00E14E2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14E2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0"/>
    <w:link w:val="a7"/>
    <w:semiHidden/>
    <w:rsid w:val="00E14E2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14E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4E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E14E2F"/>
    <w:rPr>
      <w:shd w:val="clear" w:color="auto" w:fill="FFFFFF"/>
    </w:rPr>
  </w:style>
  <w:style w:type="paragraph" w:styleId="a8">
    <w:name w:val="Body Text"/>
    <w:basedOn w:val="a0"/>
    <w:link w:val="a9"/>
    <w:rsid w:val="00E14E2F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14E2F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a">
    <w:name w:val="header"/>
    <w:basedOn w:val="a0"/>
    <w:link w:val="ab"/>
    <w:uiPriority w:val="99"/>
    <w:rsid w:val="00E14E2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1"/>
    <w:link w:val="aa"/>
    <w:uiPriority w:val="99"/>
    <w:rsid w:val="00E14E2F"/>
    <w:rPr>
      <w:rFonts w:ascii="Calibri" w:eastAsia="Times New Roman" w:hAnsi="Calibri" w:cs="Calibri"/>
    </w:rPr>
  </w:style>
  <w:style w:type="paragraph" w:styleId="ac">
    <w:name w:val="footer"/>
    <w:basedOn w:val="a0"/>
    <w:link w:val="ad"/>
    <w:uiPriority w:val="99"/>
    <w:rsid w:val="00E14E2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1"/>
    <w:link w:val="ac"/>
    <w:uiPriority w:val="99"/>
    <w:rsid w:val="00E14E2F"/>
    <w:rPr>
      <w:rFonts w:ascii="Calibri" w:eastAsia="Times New Roman" w:hAnsi="Calibri" w:cs="Calibri"/>
    </w:rPr>
  </w:style>
  <w:style w:type="paragraph" w:styleId="ae">
    <w:name w:val="footnote text"/>
    <w:basedOn w:val="a0"/>
    <w:link w:val="af"/>
    <w:semiHidden/>
    <w:rsid w:val="00E14E2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E14E2F"/>
    <w:rPr>
      <w:rFonts w:ascii="Calibri" w:eastAsia="Times New Roman" w:hAnsi="Calibri" w:cs="Calibri"/>
      <w:sz w:val="20"/>
      <w:szCs w:val="20"/>
    </w:rPr>
  </w:style>
  <w:style w:type="paragraph" w:customStyle="1" w:styleId="a">
    <w:name w:val="Перечень"/>
    <w:basedOn w:val="a0"/>
    <w:next w:val="a0"/>
    <w:link w:val="af0"/>
    <w:rsid w:val="00E14E2F"/>
    <w:pPr>
      <w:numPr>
        <w:numId w:val="8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E14E2F"/>
    <w:rPr>
      <w:rFonts w:ascii="Calibri" w:eastAsia="Calibri" w:hAnsi="Calibri" w:cs="Times New Roman"/>
      <w:u w:color="000000"/>
      <w:lang w:eastAsia="ru-RU"/>
    </w:rPr>
  </w:style>
  <w:style w:type="character" w:styleId="af1">
    <w:name w:val="Hyperlink"/>
    <w:rsid w:val="00E14E2F"/>
    <w:rPr>
      <w:color w:val="0563C1"/>
      <w:u w:val="single"/>
    </w:rPr>
  </w:style>
  <w:style w:type="paragraph" w:styleId="af2">
    <w:name w:val="List Paragraph"/>
    <w:basedOn w:val="a0"/>
    <w:uiPriority w:val="34"/>
    <w:qFormat/>
    <w:rsid w:val="00E1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7559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2019-06-20T09:56:00Z</dcterms:created>
  <dcterms:modified xsi:type="dcterms:W3CDTF">2019-09-17T13:14:00Z</dcterms:modified>
</cp:coreProperties>
</file>